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CC7B48">
        <w:rPr>
          <w:sz w:val="28"/>
          <w:szCs w:val="28"/>
        </w:rPr>
        <w:t>8</w:t>
      </w:r>
    </w:p>
    <w:p w:rsidR="00276F4D" w:rsidRPr="00276F4D" w:rsidRDefault="00276F4D" w:rsidP="00276F4D">
      <w:pPr>
        <w:ind w:left="5103"/>
        <w:jc w:val="both"/>
        <w:rPr>
          <w:sz w:val="28"/>
          <w:szCs w:val="28"/>
        </w:rPr>
      </w:pPr>
      <w:r w:rsidRPr="00276F4D">
        <w:rPr>
          <w:sz w:val="28"/>
          <w:szCs w:val="28"/>
        </w:rPr>
        <w:t>к решению Смоленской районной Думы</w:t>
      </w:r>
      <w:r w:rsidR="005753BF" w:rsidRPr="005753BF">
        <w:rPr>
          <w:sz w:val="28"/>
          <w:szCs w:val="28"/>
        </w:rPr>
        <w:t xml:space="preserve"> </w:t>
      </w:r>
      <w:r w:rsidR="005753BF" w:rsidRPr="00547971">
        <w:rPr>
          <w:sz w:val="28"/>
          <w:szCs w:val="28"/>
        </w:rPr>
        <w:t>от</w:t>
      </w:r>
      <w:r w:rsidR="005753BF">
        <w:rPr>
          <w:sz w:val="28"/>
          <w:szCs w:val="28"/>
        </w:rPr>
        <w:t xml:space="preserve"> 31 марта 2022 года  </w:t>
      </w:r>
      <w:r w:rsidR="005753BF" w:rsidRPr="00547971">
        <w:rPr>
          <w:sz w:val="28"/>
          <w:szCs w:val="28"/>
        </w:rPr>
        <w:t xml:space="preserve">№ </w:t>
      </w:r>
      <w:r w:rsidR="005753BF">
        <w:rPr>
          <w:sz w:val="28"/>
          <w:szCs w:val="28"/>
        </w:rPr>
        <w:t xml:space="preserve">16 </w:t>
      </w:r>
      <w:bookmarkStart w:id="0" w:name="_GoBack"/>
      <w:bookmarkEnd w:id="0"/>
      <w:r w:rsidRPr="00276F4D">
        <w:rPr>
          <w:sz w:val="28"/>
          <w:szCs w:val="28"/>
        </w:rPr>
        <w:t xml:space="preserve"> «О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A416BF" w:rsidRPr="00B90927" w:rsidRDefault="00A416BF" w:rsidP="00A416BF">
      <w:pPr>
        <w:tabs>
          <w:tab w:val="left" w:pos="2520"/>
        </w:tabs>
        <w:jc w:val="center"/>
        <w:rPr>
          <w:b/>
          <w:sz w:val="28"/>
          <w:szCs w:val="28"/>
        </w:rPr>
      </w:pPr>
      <w:r w:rsidRPr="00B90927">
        <w:rPr>
          <w:b/>
          <w:sz w:val="28"/>
          <w:szCs w:val="28"/>
        </w:rPr>
        <w:t>Распределение бюджетных ассигнований из бюджета муниципального образования «Смоленский район» Смоленской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</w:t>
      </w:r>
      <w:r w:rsidR="005467BC">
        <w:rPr>
          <w:b/>
          <w:sz w:val="28"/>
          <w:szCs w:val="28"/>
        </w:rPr>
        <w:t>2</w:t>
      </w:r>
      <w:r w:rsidR="005A27D4">
        <w:rPr>
          <w:b/>
          <w:sz w:val="28"/>
          <w:szCs w:val="28"/>
        </w:rPr>
        <w:t>2</w:t>
      </w:r>
      <w:r w:rsidRPr="00B90927">
        <w:rPr>
          <w:b/>
          <w:sz w:val="28"/>
          <w:szCs w:val="28"/>
        </w:rPr>
        <w:t xml:space="preserve"> год и плановый период 20</w:t>
      </w:r>
      <w:r>
        <w:rPr>
          <w:b/>
          <w:sz w:val="28"/>
          <w:szCs w:val="28"/>
        </w:rPr>
        <w:t>2</w:t>
      </w:r>
      <w:r w:rsidR="005A27D4">
        <w:rPr>
          <w:b/>
          <w:sz w:val="28"/>
          <w:szCs w:val="28"/>
        </w:rPr>
        <w:t>3</w:t>
      </w:r>
      <w:r w:rsidRPr="00B90927">
        <w:rPr>
          <w:b/>
          <w:sz w:val="28"/>
          <w:szCs w:val="28"/>
        </w:rPr>
        <w:t xml:space="preserve"> и 202</w:t>
      </w:r>
      <w:r w:rsidR="005A27D4">
        <w:rPr>
          <w:b/>
          <w:sz w:val="28"/>
          <w:szCs w:val="28"/>
        </w:rPr>
        <w:t>4</w:t>
      </w:r>
      <w:r w:rsidRPr="00B90927">
        <w:rPr>
          <w:b/>
          <w:sz w:val="28"/>
          <w:szCs w:val="28"/>
        </w:rPr>
        <w:t xml:space="preserve"> годов</w:t>
      </w:r>
    </w:p>
    <w:p w:rsidR="0070352F" w:rsidRDefault="005C27E1" w:rsidP="00A416BF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 w:rsidRPr="004829AC">
        <w:rPr>
          <w:rFonts w:ascii="Times New Roman" w:hAnsi="Times New Roman"/>
          <w:sz w:val="24"/>
          <w:szCs w:val="24"/>
        </w:rPr>
        <w:t>тыс. руб.</w:t>
      </w:r>
    </w:p>
    <w:tbl>
      <w:tblPr>
        <w:tblW w:w="10394" w:type="dxa"/>
        <w:tblInd w:w="93" w:type="dxa"/>
        <w:tblLook w:val="04A0" w:firstRow="1" w:lastRow="0" w:firstColumn="1" w:lastColumn="0" w:noHBand="0" w:noVBand="1"/>
      </w:tblPr>
      <w:tblGrid>
        <w:gridCol w:w="4268"/>
        <w:gridCol w:w="577"/>
        <w:gridCol w:w="1276"/>
        <w:gridCol w:w="708"/>
        <w:gridCol w:w="1173"/>
        <w:gridCol w:w="1196"/>
        <w:gridCol w:w="1196"/>
      </w:tblGrid>
      <w:tr w:rsidR="00C300A4" w:rsidTr="00C00E8B">
        <w:trPr>
          <w:trHeight w:val="20"/>
        </w:trPr>
        <w:tc>
          <w:tcPr>
            <w:tcW w:w="4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00A4" w:rsidRPr="00C00E8B" w:rsidRDefault="00C300A4" w:rsidP="00C00E8B">
            <w:pPr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Документ, учреждение</w:t>
            </w:r>
          </w:p>
        </w:tc>
        <w:tc>
          <w:tcPr>
            <w:tcW w:w="5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sz w:val="24"/>
                <w:szCs w:val="24"/>
              </w:rPr>
            </w:pPr>
            <w:proofErr w:type="gramStart"/>
            <w:r w:rsidRPr="00C00E8B">
              <w:rPr>
                <w:sz w:val="24"/>
                <w:szCs w:val="24"/>
              </w:rPr>
              <w:t>Раз-дел</w:t>
            </w:r>
            <w:proofErr w:type="gramEnd"/>
            <w:r w:rsidRPr="00C00E8B">
              <w:rPr>
                <w:sz w:val="24"/>
                <w:szCs w:val="24"/>
              </w:rPr>
              <w:t xml:space="preserve"> под-раз-дел</w:t>
            </w:r>
          </w:p>
        </w:tc>
        <w:tc>
          <w:tcPr>
            <w:tcW w:w="127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sz w:val="24"/>
                <w:szCs w:val="24"/>
              </w:rPr>
            </w:pPr>
            <w:r w:rsidRPr="00C00E8B">
              <w:rPr>
                <w:sz w:val="24"/>
                <w:szCs w:val="24"/>
              </w:rPr>
              <w:t>Целевая статья</w:t>
            </w:r>
          </w:p>
        </w:tc>
        <w:tc>
          <w:tcPr>
            <w:tcW w:w="70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sz w:val="24"/>
                <w:szCs w:val="24"/>
              </w:rPr>
            </w:pPr>
            <w:r w:rsidRPr="00C00E8B">
              <w:rPr>
                <w:sz w:val="24"/>
                <w:szCs w:val="24"/>
              </w:rPr>
              <w:t xml:space="preserve">Вид </w:t>
            </w:r>
            <w:proofErr w:type="spellStart"/>
            <w:proofErr w:type="gramStart"/>
            <w:r w:rsidRPr="00C00E8B">
              <w:rPr>
                <w:sz w:val="24"/>
                <w:szCs w:val="24"/>
              </w:rPr>
              <w:t>расхо-дов</w:t>
            </w:r>
            <w:proofErr w:type="spellEnd"/>
            <w:proofErr w:type="gramEnd"/>
          </w:p>
        </w:tc>
        <w:tc>
          <w:tcPr>
            <w:tcW w:w="11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Сумма на 2022 год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Сумма на 2023 год</w:t>
            </w:r>
          </w:p>
        </w:tc>
        <w:tc>
          <w:tcPr>
            <w:tcW w:w="11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Сумма на 2024 год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ОБЩЕГОСУДАРСТВЕННЫЕ ВОПРОСЫ</w:t>
            </w:r>
          </w:p>
        </w:tc>
        <w:tc>
          <w:tcPr>
            <w:tcW w:w="5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112 737,6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117 566,6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120 060,5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Глава муниципального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9900200140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2 105,7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2 189,9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2 277,5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Функционирование законодательных (представительных) органов государственной власти и представительных органов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муниципальных образований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2 420,5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2 420,5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Обеспечение деятельности законодательных органов местного самоуправления Смоленского района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2 420,5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2 305,8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2 362,0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2 420,5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1 405,8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1 520,5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1 405,8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1 520,5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Исполнение судебных актов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9900300140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47 649,0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50 091,0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51 773,3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1 268,2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1 316,9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1 367,4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1 268,2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1 316,9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1 367,4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административных комиссий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430,4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447,0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464,1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446,1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412,4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446,1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18,0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созданию и организации деятельности комиссий по делам несовершеннолетних и защите их прав в муниципальном образовании 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869,9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868,1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868,1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46 380,8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48 774,1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50 405,9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Расходы на обеспечение деятельности местных администраций, финансовых органов, контрольно - ревизионных комиссий и других органов контроля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46 380,8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48 774,1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50 405,9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46 380,8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48 774,1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50 405,9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39 275,2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40 848,8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42 480,7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39 275,2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40 848,8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42 480,7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7 002,8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7 822,4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7 822,4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7 002,8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7 822,4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7 822,4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102,9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102,9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Судебная система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7800151200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12 485,6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13 145,1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13 623,2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12 485,6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13 145,1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13 623,2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Расходы на обеспечение деятельности местных администраций, финансовых органов, контрольно -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ревизионных комиссий и других органов контроля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12 485,6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13 145,1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13 623,2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Расходы на обеспечение деятельности органов местного самоуправления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12 485,6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13 145,1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13 623,2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11 491,6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11 951,1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12 429,2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11 491,6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11 951,1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12 429,2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1 194,0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1 194,0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9900500140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1 194,0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1 194,0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Резервные фонды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Резервные средства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870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Другие общегосударственные вопросы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46 298,9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47 775,9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47 963,5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муниципальной службы в муниципальном образовании 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развитие муниципальной службы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муниципальной службы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0840101390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132,5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МП "Развитие системы профилактики безнадзорности и правонарушений несовершеннолетних в Смоленской районе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системы профилактики безнадзорности и правонарушений несовершеннолетних в Смоленском районе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системы профилактики безнадзорности и правонарушений несовершеннолетних в Смоленском районе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1040102010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1 502,7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1 502,7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государственную регистрацию актов гражданского состояния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1 562,2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1 502,7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1 487,8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1 487,8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1 487,8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74,4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7800159301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74,4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3 521,2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3 089,4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3 521,2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3 089,4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Капитальный ремонт общего жилого имущества дома № 1 по ул. Витебское шоссе, с.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Катынь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>, Смоленского района, Смоленской области, в рамках исполнительного производства по делу № 2-419/2013 от 10.01.2014.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2 419,4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2 419,4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8200122220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2 851,2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2 419,4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3 274,9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3 274,9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Исполнение судебных актов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Оплата исполнительного листа по делу № A62-2151/2021 от 30.06.2021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Исполнение судебных актов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2 009,3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Материально - техническое обеспечение муниципальных учреждений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Материально - техническое обеспечение муниципальных бюджетных учреждений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8500100000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8500100150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30 734,0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29 961,7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30 356,5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10 307,5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10 558,7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10 957,5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Обеспечение деятельности МКУ "ЦБУКО Смоленского района"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10 301,5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10 558,7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10 957,5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Расходы на обеспечение деятельности муниципальных учреждений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10 301,5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10 558,7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10 957,5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9 711,5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9 968,7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10 367,5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  Расходы на выплаты персоналу казенных учреждений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9 711,5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9 968,7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10 367,5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9900600150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Обеспечение деятельности по прочим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непрограмным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мероприятиям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Финансирование расходов по прочим непрограммным мероприятиям, оказание единовременных денежных вознаграждений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9900720390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НАЦИОНАЛЬНАЯ ЭКОНОМИКА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44 945,8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166 610,6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166 859,4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Сельское хозяйство и рыболовство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сельскохозяйственного производства на территории муниципального образования "Смоленский район" Смоленской области 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 "Развитие сельскохозяйственного производства на территории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Развитие сельскохозяйственного производства (проведение семинаров, совещаний (в том числе награждений ценными подарками) конкурсов, соре</w:t>
            </w:r>
            <w:proofErr w:type="gramEnd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2040101430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 Создание условий для развития сельскохозяйственного производства, расширение рынка сельскохозяйственной продукции,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Создание условий для развития сельскохозяйственного производства, расширение рынка сельскохозяйственной продукции, сырья и продовольствия, содействие развитию малого и среднего предпринимательства в части возмещение затрат, понесенных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сельхозтоваропроизводителями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Смоленского района Смоленской области на приобретение горюче - смазочных материалов при проведении весенне - полевых работ и кормозаготовительных работ.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2040201440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малого и среднего предпринимательства на территории муниципального образования" 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малого и среднего предпринимательства на территории муниципального образования" 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малого и среднего предпринимательства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2140101450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Водное хозяйство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Водные объекты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по водным объектам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Финансирование мероприятий по капитальному ремонту гидротехнического сооружения на реке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Гусинке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д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.В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>ысокий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Холм Катынского сельского поселения Смоленского района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3340122180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Дорожное хозяйство (дорожные фонды)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39 645,8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162 230,6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162 479,4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"Совершенствование и развитие автомобильных дорог общего пользования на территории Смоленского района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37 672,3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161 000,0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37 672,3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161 000,0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"Совершенствование и развитие сети автомобильных дорог общего пользования Смоленского района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Совершенствование и развитие автомобильных дорог общего пользования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0540101370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Субсидии на проектирование, строительство, 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05402S0500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27 672,3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Непрограммные мероприятия направленные на содержание, совершенствование и развитие сети автомобильных дорог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8300101960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1 653,5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900,6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Другие вопросы в области национальной экономики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4 940,0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4 020,0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4 020,0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«Создание условий для осуществления градостроительной деятельности на территории муниципального образования «Смоленский район»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4 390,0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условий для осуществления градостроительной деятельности на территории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Создание условий для осуществления градостроительной деятельности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2 920,0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2 920,0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"Проведение комплексных кадастровых работ на территории Смоленского района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Проведение комплексных кадастровых работ на территории Смоленского района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1740201421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собственности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Мероприятия по землеустройству и землепользованию, оценочная деятельность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ЖИЛИЩНО-КОММУНАЛЬНОЕ ХОЗЯЙСТВО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2 045,0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Жилищное хозяйство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Содержание жилого фонда, проведение капитального, текущего ремонта, оплата взносов на капитальный ремонт муниципального жилого фонда и иных расходов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8200101750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Обеспечению содержания, обслуживания и распоряжения объектами муниципальной собственности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Обеспечение содержания, обслуживания и распоряжения объектами муниципальной собственности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8300101770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Благоустройство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Модернизация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Модернизации объектов коммунальной инфраструктуры и прочие мероприятия в сфере жилищно - коммунального хозяйства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Организация перевозки в морг умерших (погибших) граждан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8200101580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1 900,0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ОБРАЗОВАНИЕ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605 448,8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600 706,3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614 135,4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Дошкольное образование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172 384,3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172 384,3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173 229,8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170 513,4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172 384,3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159 770,1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156 647,1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158 135,2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дошкольного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0140101200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81 002,7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74 967,7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71 967,7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Расходы на обеспечение государственных гарантий, реализацию прав на получение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общедоступного и бесплатного дошкольного образования на территории муниципального образования " 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77 825,7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81 679,4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86 167,5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создание в образовательных организациях условий для получения детьми-инвалидами качественного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01401S0070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941,8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"Создание оптимальных условий повышения качества образовательного процесса"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Создание оптимальных условий повышения качества образовательного процесса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0140201580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13 424,1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13 830,7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14 213,5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общего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6 116,6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дошкольного образования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в дошкольных группах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0140380170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7 307,4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7 714,1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8 096,9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Общее образование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395 678,6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395 394,2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405 719,6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391 927,6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391 643,2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401 968,6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391 927,6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391 643,2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401 968,6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375 556,0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373 069,9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382 519,9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общего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56 706,9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40 220,6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34 062,5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393,1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393,1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56 313,8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39 827,5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33 669,4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56 313,8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39 827,5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33 669,4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Обеспечение предоставления начального общего, основного общего, основного общего, среднего общего в муниципальных образовательных организациях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425,0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Развитие системы поддержки талантливых детей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Сохранение и укрепление здоровья школьников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0140301213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0140353030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22 811,1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22 558,3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272 853,1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285 940,7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300 271,5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01403L3040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22 667,6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23 580,3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25 110,4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системы оценки качества образования"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0140500000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системы оценки качества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0140501240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"Педагогические кадры 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0140600000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Педагогические кадры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0140601250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16 243,7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18 445,2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17 635,5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"Создание и обеспечение функционирования центров образования естественн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о-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 xml:space="preserve"> научной и технологической направленностей в общеобразовательных организациях. расположенных в сельской местности и малых городах"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014E151690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8 110,0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5 974,0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1 389,8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муниципальном образовании 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014E180180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7 593,3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11 636,2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15 189,6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обеспечение условий для функционирования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центров "Точка роста"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014E181710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540,4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835,1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1 056,1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014E250970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1 685,1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общеобразовательных учреждениях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"Доступная среда" в общеобразовательных учреждениях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2440201470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реализацию государственных полномочий по выплате вознаграждения за выполнение функций классного руководства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педработникам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в МОУ муниципальном образовании "Смоленский район" Смоленской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3 676,0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Дополнительное образование детей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33 818,3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32 046,6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33 279,4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13 122,0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10 974,6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13 122,0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10 974,6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10 669,4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10 860,6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10 974,6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дополнительного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3 405,2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3 504,2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3 618,2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Обеспечение функционирования модели персонифицированного финансирования дополнительного образования детей" муниципальной программы "Развитие системы образования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7 264,3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7 356,4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7 356,4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7 243,2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7 334,7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7 334,7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7 171,5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7 262,0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7 262,0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автономным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юридическим лицам (кроме некоммерческих организаций), индивидуальным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014E254910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2 452,6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дополнительного образования детей в сфере культуры"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Дополнительное образование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0240101300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20 696,3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21 186,0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22 304,8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Молодежная политика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2 153,6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обеспечение отдыха и оздоровления детей, находящихся в каникулярное время (летнее) в лагерях дневного пребывания, организованных на базе муниципальных образовательных организаций, реализующих образовательные программы начального общего, основного общего,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среднего общего образования, и муниципальных организаций дополнительного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0140380030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1 433,3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"Молодежь 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0140700000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Молодежь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0140701260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"Организация отдыха, оздоровления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>занятости детей и подростков Смоленского района"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Обеспечение временной занятости несовершеннолетних граждан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0140801270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670,3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Другие вопросы в области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568,5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598,5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598,5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системы образования в муниципальном образовании "Смоленский район" 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дополнительного образования"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Совершенствование системы устройства детей - сирот и детей, оставшихся без попечения родителей, на воспитание в семьи и сопровождение выпускников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интернатных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0140401230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Обеспечение методического сопровождения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допобразования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в муниципальных образовательных организациях в муниципальном образовании "Смоленский район" Смоленской области.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0140420160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"Обеспечивающая программа 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0140900000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Обеспечивающая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0140901290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по профилактике правонарушений и усилению борьбы с преступностью в муниципальном образовании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Комплексные меры по профилактике правонарушений и усилению борьбы с преступностью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0740101380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"Обеспечение безопасности дорожного движения на территории Смоленского района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"Обеспечению безопасности дорожного движения на территории Смоленского района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Обеспечение безопасности дорожного движения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1540101420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"Патриотическое воспитание граждан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"Патриотическое воспитание граждан муниципальной программы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Патриотическое воспитание граждан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2740101550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добровольчества (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>) в муниципальном образовании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добровольчества (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) в муниципальном образовании "Смоленский район" Смоленской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Развитие добровольчества (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волонтерства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4640101570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КУЛЬТУРА, КИНЕМАТОГРАФИЯ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63 861,2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52 247,6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54 303,0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Культура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63 861,2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52 247,6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54 303,0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культуры на селе"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63 761,5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52 147,9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54 103,3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63 761,5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52 147,9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54 103,3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библиотечной системы"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14 650,1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15 108,2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15 825,5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библиотечного дела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0240200310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14 481,9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14 941,7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15 659,0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Государственная поддержка отрасли культуры (комплектование книжных фондов библиотек)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02402L5197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166,5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деятельности культурно-досуговой и народного творчества"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Обеспечение деятельности культурно-досуговой и народного творчества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0240301320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44 087,2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37 039,7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38 277,8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Региональный проект "Культурная среда"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(обеспечение учреждений культуры специализированным автотранспортом)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024A155192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4 780,8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Региональный проект "Творческие люди"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243,4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работников сельских учреждений культуры)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024A255195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государственную поддержку отрасли культуры (поддержка лучших сельских учреждений культуры)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024A255196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"Комплексные меры противодействия злоупотреблению наркотическими средствами и их незаконному обороту на территории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Комплексные меры противодействия злоупотреблению наркотическими средствами и их незаконному обороту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1140101400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4,7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Долгосрочная муниципальная целевая программа "Доступная среда" в муниципальном образовании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"Доступная среда" в учреждениях культуры (РДК)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"Доступная среда" в учреждениях культуры (РДК)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2440401490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"Участие в профилактике терроризма и экстремизма, а также минимизация и (или) ликвидация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"Участие в профилактике терроризма и экстремизма. а так же минимизация и (или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Участие в профилактике терроризма и экстремизма. а так же минимизация и (или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)л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>иквидация последствий на территории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2640101540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СОЦИАЛЬНАЯ ПОЛИТИКА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88 009,4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88 078,4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88 216,6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Пенсионное обеспечение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Непрограммные направления деятельности муниципальных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9900800000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Доплаты к пенсиям муниципальных служащих и других публично - нормативные расходов в муниципальном образовании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9900801730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5 332,0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Социальное обеспечение населения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13 565,3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для осуществление мер социальной поддержки по предоставлению компенсации расходов на оплату жилых помещений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 xml:space="preserve"> отопления и освещения педагогическим работникам образовательных организаций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55,1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13 360,2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Публичные нормативные социальные выплаты гражданам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7800180810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13 360,2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13 415,3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Резервный фонд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Резервный фонд местных администраций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8101000000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Расходы за счет средств резервного фонда местной администрации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8101027770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Охрана семьи и детства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65 434,9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65 460,4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65 470,3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системы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образования в муниципальном образовании "Смоленский район" 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функций муниципальных дошкольных образовательных учреждений"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выплату компенсации платы, взимаемой с родителе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>й(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>законных представителей) за присмотр и уход за детьми в общеобразовательных организациях (за исключением государственных образовательных организаций), реализующих образовательную программу дошкольного образования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4 533,0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0140180260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4 533,0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4 633,0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"Обеспечение жильем молодых семей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Субсидии на реализацию мероприятий по обеспечению жильем молодых семей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04401L4970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1 123,7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1 159,1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59 678,2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59 678,2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59 678,2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59 678,2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59 678,2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59 678,2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Субвенция на выплату денежных средств на содержание ребенка, переданного на воспитание в приемную семью в муниципальном образовании 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6 960,0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7800180190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6 960,0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7 099,2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7 099,2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выплату вознаграждения, причитающегося приемным родителям в муниципальном образовании 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2 231,8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2 231,8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2 261,8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2 261,8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выплату ежемесячных денежных средств на содержание ребенка, находящегося под опекой (попечительством) в муниципальном образовании 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237,6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237,6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Социальное обеспечение и иные выплаты населению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11 880,0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Социальные выплаты гражданам, кроме публичных нормативных социальных выплат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11 880,0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12 117,6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12 117,6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Субвенции на обеспечения детей - сирот и детей оставшихся без попечения родителей</w:t>
            </w:r>
            <w:proofErr w:type="gramStart"/>
            <w:r w:rsidRPr="00C00E8B">
              <w:rPr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C00E8B">
              <w:rPr>
                <w:color w:val="000000"/>
                <w:sz w:val="24"/>
                <w:szCs w:val="24"/>
              </w:rPr>
              <w:t xml:space="preserve"> лиц из их числа жилыми помещениями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Капитальные вложения в объекты государственной (муниципальной) собственности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Бюджетные инвестиции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38 199,6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Другие вопросы в области социальной политики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3 677,2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3 870,7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3 999,0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"Демографическое развитие муниципального образования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Демографическое развитие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2540101530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"Социальная адаптация граждан пожилого возраста"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Социальная адаптация граждан пожилого возраста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4340101560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3 287,2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3 410,7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на осуществление государственных полномочий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3 287,2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3 410,7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Субвенция на организацию и деятельности по опеке и попечительству в муниципальном образовании 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3 287,2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3 410,7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3 539,0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3 081,7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3 205,2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3 333,5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3 081,7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3 205,2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3 333,5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7800180290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205,5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205,5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Оказание финансовой поддержки социально ориентированным некоммерческим организациям, не являющимся бюджетными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Субсидий социально ориентированным некоммерческим организациям, не являющимся государственными (муниципальными) учреждениями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8400100000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Оказание финансовой поддержки социально - ориентированным некоммерческим организациям, не являющимися бюджетными учреждениями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8400160650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280,0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ФИЗИЧЕСКАЯ КУЛЬТУРА И СПОРТ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Физическая культура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"Развитие физической культуры и спорта в муниципальном образовании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11 713,7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10 644,6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10 444,6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"Развитие физической культуры и спорта в казенных учреждениях в муниципальном образовании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6 436,8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5 737,0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5 737,0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Развитие физической культуры и спорта в казенных учреждениях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6 436,8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5 737,0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5 737,0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4 565,9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4 453,3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4 453,3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Расходы на выплаты персоналу казенных учреждений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4 565,9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4 453,3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4 453,3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1 806,0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1 218,8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1 218,8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1 806,0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1 218,8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1 218,8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Иные бюджетные ассигнования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Уплата налогов, сборов и иных платежей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0340101340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850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 Развитие физической культуры и спорта в бюджетных учреждениях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Развитие физической культуры и спорта в бюджетных учреждениях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Субсидии бюджетным учреждениям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0340201350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5 026,9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4 657,5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4 457,5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 Развитие физической культуры и спорта на проведение спортивных мероприятий и соревнований в муниципальном образовании "Смоленский район" Смоленской области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Проведение спортивных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Расходы на выплаты персоналу государственных (муниципальных) органов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0340301360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210,0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250,0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ОБСЛУЖИВАНИЕ ГОСУДАРСТВЕННОГО (МУНИЦИПАЛЬНОГО) ДОЛГА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Обслуживание государственного (муниципального) внутреннего долга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"Управление муниципальным долгом муниципального образования "Смоленский район" Смоленской области"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5640100000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Процентные платежи по муниципальному долгу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      Обслуживание государственного (муниципального) долга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Обслуживание муниципального долга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5640170110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730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2 800,0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37 730,6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37 446,0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36 843,6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35 702,6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"Создание условий для эффективного управления 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35 702,6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36 589,6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35 702,6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(в части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дотации бюджетам сельских поселений)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0940200000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Дотация на выравнивание уровня бюджетной обеспеченности поселений (в части предоставления </w:t>
            </w:r>
            <w:proofErr w:type="spellStart"/>
            <w:r w:rsidRPr="00C00E8B">
              <w:rPr>
                <w:color w:val="000000"/>
                <w:sz w:val="24"/>
                <w:szCs w:val="24"/>
              </w:rPr>
              <w:t>подушевой</w:t>
            </w:r>
            <w:proofErr w:type="spellEnd"/>
            <w:r w:rsidRPr="00C00E8B">
              <w:rPr>
                <w:color w:val="000000"/>
                <w:sz w:val="24"/>
                <w:szCs w:val="24"/>
              </w:rPr>
              <w:t xml:space="preserve"> дотации)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0940280980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6 589,6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6 305,0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5 702,6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бюджета муниципального образования "Смоленский район" Смоленской области на предоставление дотации на выравнивание уровня бюджетной обеспеченности сельских поселений за счет средств местного бюджета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0940300000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Дотация на выравнивание уровня бюджетной обеспеченности поселений (за счет средств местного бюджета)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Дотации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0940301990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510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30 000,0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Прочие межбюджетные трансферты общего характера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МП "Создание условий для эффективного управления </w:t>
            </w:r>
            <w:r w:rsidRPr="00C00E8B">
              <w:rPr>
                <w:color w:val="000000"/>
                <w:sz w:val="24"/>
                <w:szCs w:val="24"/>
              </w:rPr>
              <w:lastRenderedPageBreak/>
              <w:t>муниципальными финансами в муниципальном образовании "Смоленский район" Смоленской области "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0900000000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lastRenderedPageBreak/>
              <w:t xml:space="preserve">        Комплекс процессных мероприятий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0940000000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Комплекс процессных мероприятий по иным межбюджетным трансфертам бюджетам сельских поселений за счет местного бюджета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0940400000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Иные межбюджетные трансферты бюджетам сельских поселений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4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Межбюджетные трансферты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5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C300A4" w:rsidTr="00C00E8B">
        <w:trPr>
          <w:trHeight w:val="20"/>
        </w:trPr>
        <w:tc>
          <w:tcPr>
            <w:tcW w:w="4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300A4" w:rsidRPr="00C00E8B" w:rsidRDefault="00C300A4" w:rsidP="00C00E8B">
            <w:pPr>
              <w:jc w:val="both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 xml:space="preserve">                Иные межбюджетные трансферты</w:t>
            </w:r>
          </w:p>
        </w:tc>
        <w:tc>
          <w:tcPr>
            <w:tcW w:w="5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09404Д2002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outlineLvl w:val="6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1 141,0</w:t>
            </w:r>
          </w:p>
        </w:tc>
      </w:tr>
      <w:tr w:rsidR="00C300A4" w:rsidTr="00C00E8B">
        <w:trPr>
          <w:trHeight w:val="20"/>
        </w:trPr>
        <w:tc>
          <w:tcPr>
            <w:tcW w:w="6829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00A4" w:rsidRPr="00C00E8B" w:rsidRDefault="00C300A4" w:rsidP="00C00E8B">
            <w:pPr>
              <w:ind w:left="-108" w:right="-113"/>
              <w:jc w:val="both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Всего расходов: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969 187,1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1 078 145,1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300A4" w:rsidRPr="00C00E8B" w:rsidRDefault="00C300A4" w:rsidP="00C00E8B">
            <w:pPr>
              <w:ind w:left="-108" w:right="-113"/>
              <w:jc w:val="center"/>
              <w:rPr>
                <w:color w:val="000000"/>
                <w:sz w:val="24"/>
                <w:szCs w:val="24"/>
              </w:rPr>
            </w:pPr>
            <w:r w:rsidRPr="00C00E8B">
              <w:rPr>
                <w:color w:val="000000"/>
                <w:sz w:val="24"/>
                <w:szCs w:val="24"/>
              </w:rPr>
              <w:t>1 095 708,0</w:t>
            </w:r>
          </w:p>
        </w:tc>
      </w:tr>
    </w:tbl>
    <w:p w:rsidR="004829AC" w:rsidRPr="004F3390" w:rsidRDefault="004829AC" w:rsidP="00A46B99">
      <w:pPr>
        <w:pStyle w:val="ConsNormal"/>
        <w:ind w:firstLine="0"/>
        <w:rPr>
          <w:rFonts w:ascii="Times New Roman" w:hAnsi="Times New Roman"/>
          <w:sz w:val="22"/>
          <w:szCs w:val="22"/>
        </w:rPr>
      </w:pPr>
    </w:p>
    <w:sectPr w:rsidR="004829AC" w:rsidRPr="004F3390" w:rsidSect="00C17F27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69FC"/>
    <w:rsid w:val="00034D58"/>
    <w:rsid w:val="00084DD0"/>
    <w:rsid w:val="000B48A3"/>
    <w:rsid w:val="000B6F86"/>
    <w:rsid w:val="0018566F"/>
    <w:rsid w:val="001A1CC1"/>
    <w:rsid w:val="001A4D69"/>
    <w:rsid w:val="001D7431"/>
    <w:rsid w:val="00253B5E"/>
    <w:rsid w:val="002624D8"/>
    <w:rsid w:val="00276F4D"/>
    <w:rsid w:val="002A644D"/>
    <w:rsid w:val="002E704C"/>
    <w:rsid w:val="003768F3"/>
    <w:rsid w:val="003821A2"/>
    <w:rsid w:val="0039089E"/>
    <w:rsid w:val="003B33C0"/>
    <w:rsid w:val="003E6B2A"/>
    <w:rsid w:val="00414C95"/>
    <w:rsid w:val="00467CAD"/>
    <w:rsid w:val="004829AC"/>
    <w:rsid w:val="00487875"/>
    <w:rsid w:val="004F3390"/>
    <w:rsid w:val="005467BC"/>
    <w:rsid w:val="00554EE2"/>
    <w:rsid w:val="005753BF"/>
    <w:rsid w:val="00597817"/>
    <w:rsid w:val="005A27D4"/>
    <w:rsid w:val="005A2A7C"/>
    <w:rsid w:val="005C27E1"/>
    <w:rsid w:val="006113C0"/>
    <w:rsid w:val="00661584"/>
    <w:rsid w:val="006974A2"/>
    <w:rsid w:val="006D03A1"/>
    <w:rsid w:val="006D2EA2"/>
    <w:rsid w:val="0070352F"/>
    <w:rsid w:val="00721FDB"/>
    <w:rsid w:val="00823923"/>
    <w:rsid w:val="00970AA9"/>
    <w:rsid w:val="009C1657"/>
    <w:rsid w:val="009E2478"/>
    <w:rsid w:val="00A416BF"/>
    <w:rsid w:val="00A46B99"/>
    <w:rsid w:val="00A76898"/>
    <w:rsid w:val="00AA0196"/>
    <w:rsid w:val="00B00AE8"/>
    <w:rsid w:val="00BD3E29"/>
    <w:rsid w:val="00C00E8B"/>
    <w:rsid w:val="00C0318B"/>
    <w:rsid w:val="00C17F27"/>
    <w:rsid w:val="00C20256"/>
    <w:rsid w:val="00C20D80"/>
    <w:rsid w:val="00C300A4"/>
    <w:rsid w:val="00C30938"/>
    <w:rsid w:val="00C6244E"/>
    <w:rsid w:val="00C75D52"/>
    <w:rsid w:val="00CB4D0B"/>
    <w:rsid w:val="00CC7B48"/>
    <w:rsid w:val="00CE11F1"/>
    <w:rsid w:val="00CF6CA7"/>
    <w:rsid w:val="00D1128B"/>
    <w:rsid w:val="00D23857"/>
    <w:rsid w:val="00DA1314"/>
    <w:rsid w:val="00E03441"/>
    <w:rsid w:val="00E10673"/>
    <w:rsid w:val="00E25495"/>
    <w:rsid w:val="00E470AD"/>
    <w:rsid w:val="00E65AD6"/>
    <w:rsid w:val="00E758F9"/>
    <w:rsid w:val="00EA7F78"/>
    <w:rsid w:val="00F02048"/>
    <w:rsid w:val="00F63687"/>
    <w:rsid w:val="00F9274C"/>
    <w:rsid w:val="00FE083E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29A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29AC"/>
    <w:rPr>
      <w:color w:val="800080"/>
      <w:u w:val="single"/>
    </w:rPr>
  </w:style>
  <w:style w:type="paragraph" w:customStyle="1" w:styleId="xl94">
    <w:name w:val="xl94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</w:pPr>
    <w:rPr>
      <w:rFonts w:ascii="Arial CYR" w:hAnsi="Arial CYR" w:cs="Arial CYR"/>
      <w:b/>
      <w:bCs/>
      <w:color w:val="000000"/>
    </w:rPr>
  </w:style>
  <w:style w:type="paragraph" w:customStyle="1" w:styleId="xl95">
    <w:name w:val="xl95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6">
    <w:name w:val="xl96"/>
    <w:basedOn w:val="a"/>
    <w:rsid w:val="004829AC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b/>
      <w:bCs/>
      <w:color w:val="000000"/>
    </w:rPr>
  </w:style>
  <w:style w:type="paragraph" w:customStyle="1" w:styleId="xl97">
    <w:name w:val="xl97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color w:val="000000"/>
    </w:rPr>
  </w:style>
  <w:style w:type="paragraph" w:customStyle="1" w:styleId="xl98">
    <w:name w:val="xl98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ascii="Arial CYR" w:hAnsi="Arial CYR" w:cs="Arial CYR"/>
      <w:color w:val="000000"/>
    </w:rPr>
  </w:style>
  <w:style w:type="paragraph" w:customStyle="1" w:styleId="xl99">
    <w:name w:val="xl99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000000"/>
    </w:rPr>
  </w:style>
  <w:style w:type="paragraph" w:customStyle="1" w:styleId="xl100">
    <w:name w:val="xl100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101">
    <w:name w:val="xl101"/>
    <w:basedOn w:val="a"/>
    <w:rsid w:val="004829A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top"/>
    </w:pPr>
    <w:rPr>
      <w:rFonts w:ascii="Arial CYR" w:hAnsi="Arial CYR" w:cs="Arial CYR"/>
      <w:color w:val="000000"/>
    </w:rPr>
  </w:style>
  <w:style w:type="paragraph" w:customStyle="1" w:styleId="xl92">
    <w:name w:val="xl92"/>
    <w:basedOn w:val="a"/>
    <w:rsid w:val="00414C95"/>
    <w:pPr>
      <w:spacing w:before="100" w:beforeAutospacing="1" w:after="100" w:afterAutospacing="1"/>
    </w:pPr>
    <w:rPr>
      <w:rFonts w:ascii="Arial CYR" w:hAnsi="Arial CYR" w:cs="Arial CYR"/>
      <w:color w:val="000000"/>
    </w:rPr>
  </w:style>
  <w:style w:type="paragraph" w:customStyle="1" w:styleId="xl93">
    <w:name w:val="xl93"/>
    <w:basedOn w:val="a"/>
    <w:rsid w:val="00414C9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102">
    <w:name w:val="xl102"/>
    <w:basedOn w:val="a"/>
    <w:rsid w:val="00E03441"/>
    <w:pPr>
      <w:pBdr>
        <w:top w:val="single" w:sz="4" w:space="0" w:color="000000"/>
      </w:pBdr>
      <w:spacing w:before="100" w:beforeAutospacing="1" w:after="100" w:afterAutospacing="1"/>
      <w:jc w:val="right"/>
      <w:textAlignment w:val="top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E03441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D9E156-3604-458F-B3CB-763EA0562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38</Pages>
  <Words>11652</Words>
  <Characters>66418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11</cp:revision>
  <dcterms:created xsi:type="dcterms:W3CDTF">2021-12-08T07:11:00Z</dcterms:created>
  <dcterms:modified xsi:type="dcterms:W3CDTF">2022-03-22T11:59:00Z</dcterms:modified>
</cp:coreProperties>
</file>